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628" w:rsidRDefault="00F33365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民间舞</w:t>
      </w:r>
      <w:r w:rsidR="005F0527">
        <w:rPr>
          <w:rFonts w:ascii="宋体" w:eastAsia="宋体" w:hAnsi="宋体" w:hint="eastAsia"/>
          <w:b/>
          <w:sz w:val="32"/>
          <w:szCs w:val="32"/>
          <w:lang w:eastAsia="zh-CN"/>
        </w:rPr>
        <w:t>2</w:t>
      </w:r>
      <w:r>
        <w:rPr>
          <w:rFonts w:ascii="宋体" w:hAnsi="宋体" w:hint="eastAsia"/>
          <w:b/>
          <w:sz w:val="32"/>
          <w:szCs w:val="32"/>
          <w:lang w:eastAsia="zh-CN"/>
        </w:rPr>
        <w:t>》</w:t>
      </w:r>
      <w:r>
        <w:rPr>
          <w:rFonts w:ascii="宋体" w:hAnsi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0"/>
        <w:gridCol w:w="1146"/>
        <w:gridCol w:w="41"/>
        <w:gridCol w:w="951"/>
        <w:gridCol w:w="1591"/>
        <w:gridCol w:w="2662"/>
        <w:gridCol w:w="607"/>
        <w:gridCol w:w="668"/>
        <w:gridCol w:w="915"/>
      </w:tblGrid>
      <w:tr w:rsidR="00BD4628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BD4628" w:rsidRDefault="00F3336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民间舞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2" w:type="dxa"/>
            <w:gridSpan w:val="4"/>
            <w:vAlign w:val="center"/>
          </w:tcPr>
          <w:p w:rsidR="00BD4628" w:rsidRDefault="00F3336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必修</w:t>
            </w:r>
          </w:p>
        </w:tc>
      </w:tr>
      <w:tr w:rsidR="00BD4628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BD4628" w:rsidRDefault="00F3336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5F0527" w:rsidRPr="007473E9">
              <w:rPr>
                <w:rFonts w:ascii="宋体" w:hAnsi="宋体" w:hint="eastAsia"/>
                <w:sz w:val="21"/>
                <w:szCs w:val="21"/>
              </w:rPr>
              <w:t>folk</w:t>
            </w:r>
            <w:proofErr w:type="spellEnd"/>
            <w:r w:rsidR="005F0527" w:rsidRPr="007473E9">
              <w:rPr>
                <w:rFonts w:ascii="宋体" w:hAnsi="宋体" w:hint="eastAsia"/>
                <w:sz w:val="21"/>
                <w:szCs w:val="21"/>
              </w:rPr>
              <w:t xml:space="preserve">  dance</w:t>
            </w:r>
          </w:p>
        </w:tc>
      </w:tr>
      <w:tr w:rsidR="00BD4628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BD4628" w:rsidRDefault="00F3336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64/4/3</w:t>
            </w:r>
          </w:p>
        </w:tc>
        <w:tc>
          <w:tcPr>
            <w:tcW w:w="4852" w:type="dxa"/>
            <w:gridSpan w:val="4"/>
            <w:vAlign w:val="center"/>
          </w:tcPr>
          <w:p w:rsidR="00BD4628" w:rsidRDefault="00F3336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0</w:t>
            </w:r>
          </w:p>
        </w:tc>
      </w:tr>
      <w:tr w:rsidR="00BD4628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BD4628" w:rsidRDefault="00F3336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民间舞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》</w:t>
            </w:r>
          </w:p>
        </w:tc>
      </w:tr>
      <w:tr w:rsidR="00BD4628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BD4628" w:rsidRDefault="00F3336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5F0527" w:rsidRPr="007473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周四3、4节，周五1、2节</w:t>
            </w:r>
          </w:p>
        </w:tc>
        <w:tc>
          <w:tcPr>
            <w:tcW w:w="4852" w:type="dxa"/>
            <w:gridSpan w:val="4"/>
            <w:vAlign w:val="center"/>
          </w:tcPr>
          <w:p w:rsidR="00BD4628" w:rsidRDefault="00F3336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5F0527" w:rsidRPr="007473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师范舞蹈房</w:t>
            </w:r>
          </w:p>
        </w:tc>
      </w:tr>
      <w:tr w:rsidR="00BD4628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BD4628" w:rsidRDefault="00F3336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5F0527" w:rsidRPr="007473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2016音乐舞蹈1班</w:t>
            </w:r>
          </w:p>
        </w:tc>
      </w:tr>
      <w:tr w:rsidR="00BD4628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BD4628" w:rsidRDefault="00F33365" w:rsidP="005F05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</w:t>
            </w:r>
          </w:p>
        </w:tc>
      </w:tr>
      <w:tr w:rsidR="00BD4628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BD4628" w:rsidRDefault="00F3336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5F052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庞雅文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讲师</w:t>
            </w:r>
          </w:p>
        </w:tc>
      </w:tr>
      <w:tr w:rsidR="00BD4628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BD4628" w:rsidRDefault="00F33365" w:rsidP="005F05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15</w:t>
            </w:r>
            <w:r w:rsidR="005F052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920663771</w:t>
            </w:r>
          </w:p>
        </w:tc>
        <w:tc>
          <w:tcPr>
            <w:tcW w:w="4852" w:type="dxa"/>
            <w:gridSpan w:val="4"/>
            <w:vAlign w:val="center"/>
          </w:tcPr>
          <w:p w:rsidR="00BD4628" w:rsidRDefault="00F33365" w:rsidP="005F05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5F052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249741056 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@qq.com</w:t>
            </w:r>
          </w:p>
        </w:tc>
      </w:tr>
      <w:tr w:rsidR="00BD4628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BD4628" w:rsidRDefault="00F33365" w:rsidP="005F05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5F0527" w:rsidRPr="007473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周四3、4节，周五1、2节师范舞蹈房</w:t>
            </w:r>
          </w:p>
        </w:tc>
      </w:tr>
      <w:tr w:rsidR="00BD4628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BD4628" w:rsidRDefault="00F3336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hint="eastAsia"/>
                <w:bCs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BD4628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BD4628" w:rsidRDefault="00F3336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马力学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中国民间舞教材及教学法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北京舞蹈学院内部教材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.</w:t>
            </w:r>
          </w:p>
          <w:p w:rsidR="00BD4628" w:rsidRDefault="00F3336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教学参考资料：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《蒙古族舞蹈艺术》《中国民族民间舞教材与教法》《中国民族民间舞教学法》</w:t>
            </w:r>
          </w:p>
          <w:p w:rsidR="00BD4628" w:rsidRDefault="00BD46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</w:tc>
      </w:tr>
      <w:tr w:rsidR="00BD4628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BD4628" w:rsidRDefault="00F3336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BD4628" w:rsidRDefault="00F33365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《民间舞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》音乐学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专业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（舞蹈）的专业必修课程，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也是专业核心课程，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其主要内容是通过规范的组合，先分解后综合建构，丰富学生舞蹈语汇和表现力，开发学生的感受力、想象力，准确把握民族风格“点”和特色“韵”，准确、生动、鲜活地表达各民族不同的审美心理、审美意识、生活情趣；关注民族文化，了解风情醇厚的民间舞，培养民族感情，增强本民族高度的认同感，促进学生对传统艺术美学的思考，实现民族文化现代化转换的同时继续传统本土文明，弘扬传统文化。</w:t>
            </w:r>
          </w:p>
          <w:p w:rsidR="00BD4628" w:rsidRDefault="00BD46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BD4628">
        <w:trPr>
          <w:trHeight w:val="885"/>
          <w:jc w:val="center"/>
        </w:trPr>
        <w:tc>
          <w:tcPr>
            <w:tcW w:w="9401" w:type="dxa"/>
            <w:gridSpan w:val="9"/>
          </w:tcPr>
          <w:p w:rsidR="00BD4628" w:rsidRDefault="00F33365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BD4628" w:rsidRDefault="00F33365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1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、知识与技能目标：了解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我国民族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民间舞蹈文化的历史渊源，以广东民间民俗传统为本，立足广东文化传承的视角，从广东民间文化的意蕴中寻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找广东民间舞动律，分析广东民间舞动态，掌握不同的广东民间舞基本动作元素、结构形式和民俗风情；研究广东民间舞文化的动作节奏，动作的</w:t>
            </w:r>
            <w:proofErr w:type="gramStart"/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意韵</w:t>
            </w:r>
            <w:proofErr w:type="gramEnd"/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和风格，具有识别和示范表演广东不同风格的民间舞蹈的能力，开发学生学习广东民间舞的主动性和创造性，传承和发展我国民族民间舞蹈文化。</w:t>
            </w:r>
          </w:p>
          <w:p w:rsidR="00BD4628" w:rsidRDefault="00F33365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、过程与方法目标：</w:t>
            </w:r>
          </w:p>
          <w:p w:rsidR="00BD4628" w:rsidRDefault="00F33365">
            <w:pPr>
              <w:spacing w:after="0" w:line="0" w:lineRule="atLeast"/>
              <w:ind w:firstLineChars="100" w:firstLine="21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）由浅入深，循序渐进，从“元素教学”入手，逐一把元素动作分解，变化、合成，促进学生身体各部位的</w:t>
            </w:r>
            <w:proofErr w:type="gramStart"/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松驰</w:t>
            </w:r>
            <w:proofErr w:type="gramEnd"/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、灵活、协调，提高他们的模仿能力、节奏处理能力和表演能力，掌握广东民间舞的动律风格。</w:t>
            </w:r>
          </w:p>
          <w:p w:rsidR="00BD4628" w:rsidRDefault="00F33365">
            <w:pPr>
              <w:spacing w:after="0" w:line="0" w:lineRule="atLeast"/>
              <w:ind w:firstLineChars="100" w:firstLine="21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）结合其他舞蹈课程，拓展课堂的容量空间，开阔学生文化视野，开拓学生思维，在文化风格的格调中，以“心动”调动“身动”，以“文化”促进“风格”，使学生准确地掌握所学广东民间舞的动作、节奏和鲜明的风格个性，增强快速适应不同风格舞蹈的能力，提升学生的艺术表现力。</w:t>
            </w:r>
          </w:p>
          <w:p w:rsidR="00BD4628" w:rsidRDefault="00F33365">
            <w:pPr>
              <w:spacing w:after="0" w:line="0" w:lineRule="atLeast"/>
              <w:ind w:firstLineChars="100" w:firstLine="21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）本课程通过科学的教学训练，结合多媒体分析动作形态和动律节奏，对广东民间舞的动作结构、动作节奏、动作力度、运动形态所涉及的动律、动感、力度、旋律等全面进行全方位的剖析，激活独立工作能力，继承创作发展、突破创新的能力和联想整合的能力。</w:t>
            </w:r>
          </w:p>
          <w:p w:rsidR="00BD4628" w:rsidRPr="007473E9" w:rsidRDefault="00F33365" w:rsidP="007473E9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、情感、态度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与价值观发展目标：立足广东民族民间舞文化之根，围绕“基础元素”和“根元素”，维系广东民间舞文化精神，引领学生寻找广东族群血脉中生存信仰的源流，完成对“根”的体认，坚实地植根这片民众赖以生存的大地上，深入区域传统挖掘其精神与灵魂之根，走向传衍美德的原始情结，保持祖先的灵魂在主流文化中拥有自己的空间，刷新了当代大学生精神品格和内在精神张力，在“根”文化的教学中，在传统人文精神中塑造美好的人性与人格。解读置放在一个广袤的文化背景上来观察和分析，审视和剖析了历史所遗留下的文化、心态、民族结构，通过平实却极富穿透力的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活体，聚焦在区域根脉，从而进入民族繁衍、生生不息的巨大精神内力的真实，在强势文化对弱势文化的挤压现实面前，希冀通过区域文化的土壤寻找一种调和，以弥补新旧价值观念之间的真实地带。</w:t>
            </w:r>
          </w:p>
        </w:tc>
      </w:tr>
      <w:tr w:rsidR="00BD4628" w:rsidTr="007473E9">
        <w:trPr>
          <w:trHeight w:val="372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BD4628" w:rsidRDefault="00F33365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BD4628" w:rsidTr="007473E9">
        <w:trPr>
          <w:trHeight w:val="340"/>
          <w:jc w:val="center"/>
        </w:trPr>
        <w:tc>
          <w:tcPr>
            <w:tcW w:w="820" w:type="dxa"/>
            <w:tcMar>
              <w:left w:w="28" w:type="dxa"/>
              <w:right w:w="28" w:type="dxa"/>
            </w:tcMar>
            <w:vAlign w:val="center"/>
          </w:tcPr>
          <w:p w:rsidR="00BD4628" w:rsidRDefault="00F33365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146" w:type="dxa"/>
            <w:tcMar>
              <w:left w:w="28" w:type="dxa"/>
              <w:right w:w="28" w:type="dxa"/>
            </w:tcMar>
            <w:vAlign w:val="center"/>
          </w:tcPr>
          <w:p w:rsidR="00BD4628" w:rsidRDefault="00F33365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992" w:type="dxa"/>
            <w:gridSpan w:val="2"/>
            <w:tcMar>
              <w:left w:w="28" w:type="dxa"/>
              <w:right w:w="28" w:type="dxa"/>
            </w:tcMar>
            <w:vAlign w:val="center"/>
          </w:tcPr>
          <w:p w:rsidR="00BD4628" w:rsidRDefault="00F33365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253" w:type="dxa"/>
            <w:gridSpan w:val="2"/>
            <w:tcMar>
              <w:left w:w="28" w:type="dxa"/>
              <w:right w:w="28" w:type="dxa"/>
            </w:tcMar>
            <w:vAlign w:val="center"/>
          </w:tcPr>
          <w:p w:rsidR="00BD4628" w:rsidRDefault="00F33365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275" w:type="dxa"/>
            <w:gridSpan w:val="2"/>
            <w:tcMar>
              <w:left w:w="28" w:type="dxa"/>
              <w:right w:w="28" w:type="dxa"/>
            </w:tcMar>
            <w:vAlign w:val="center"/>
          </w:tcPr>
          <w:p w:rsidR="00BD4628" w:rsidRDefault="00F33365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915" w:type="dxa"/>
            <w:tcMar>
              <w:left w:w="28" w:type="dxa"/>
              <w:right w:w="28" w:type="dxa"/>
            </w:tcMar>
            <w:vAlign w:val="center"/>
          </w:tcPr>
          <w:p w:rsidR="00BD4628" w:rsidRDefault="00F33365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473E9" w:rsidRPr="007473E9" w:rsidTr="007473E9">
        <w:trPr>
          <w:trHeight w:val="340"/>
          <w:jc w:val="center"/>
        </w:trPr>
        <w:tc>
          <w:tcPr>
            <w:tcW w:w="820" w:type="dxa"/>
            <w:vAlign w:val="center"/>
          </w:tcPr>
          <w:p w:rsidR="007473E9" w:rsidRPr="003E30C4" w:rsidRDefault="007473E9" w:rsidP="000C3DFC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46" w:type="dxa"/>
          </w:tcPr>
          <w:p w:rsidR="007473E9" w:rsidRDefault="007473E9" w:rsidP="007473E9">
            <w:pPr>
              <w:spacing w:line="240" w:lineRule="atLeast"/>
              <w:jc w:val="center"/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</w:pPr>
          </w:p>
          <w:p w:rsidR="007473E9" w:rsidRPr="007473E9" w:rsidRDefault="00AE36DD" w:rsidP="007473E9">
            <w:pPr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蒙族</w:t>
            </w:r>
            <w:r w:rsidR="007473E9"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动律组合</w:t>
            </w:r>
            <w:proofErr w:type="spellEnd"/>
          </w:p>
        </w:tc>
        <w:tc>
          <w:tcPr>
            <w:tcW w:w="992" w:type="dxa"/>
            <w:gridSpan w:val="2"/>
          </w:tcPr>
          <w:p w:rsidR="007473E9" w:rsidRDefault="007473E9" w:rsidP="007473E9">
            <w:pPr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</w:p>
          <w:p w:rsidR="007473E9" w:rsidRPr="007473E9" w:rsidRDefault="007473E9" w:rsidP="007473E9">
            <w:pPr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4253" w:type="dxa"/>
            <w:gridSpan w:val="2"/>
          </w:tcPr>
          <w:p w:rsidR="007473E9" w:rsidRPr="007473E9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 w:rsidRPr="007473E9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  <w:t>重点：手</w:t>
            </w:r>
            <w:proofErr w:type="gramStart"/>
            <w:r w:rsidRPr="007473E9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  <w:t>位步伐</w:t>
            </w:r>
            <w:proofErr w:type="gramEnd"/>
            <w:r w:rsidRPr="007473E9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  <w:t>训练，八字步、大八字步、</w:t>
            </w:r>
            <w:proofErr w:type="gramStart"/>
            <w:r w:rsidRPr="007473E9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  <w:t>点步位</w:t>
            </w:r>
            <w:proofErr w:type="gramEnd"/>
            <w:r w:rsidRPr="007473E9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  <w:t>、踏步位。</w:t>
            </w:r>
          </w:p>
          <w:p w:rsidR="007473E9" w:rsidRPr="007473E9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</w:pPr>
            <w:r w:rsidRPr="007473E9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  <w:t>难点：蒙族舞姿，后背直立，腰部拧转，手部在胯位圆润。</w:t>
            </w:r>
          </w:p>
        </w:tc>
        <w:tc>
          <w:tcPr>
            <w:tcW w:w="1275" w:type="dxa"/>
            <w:gridSpan w:val="2"/>
            <w:vAlign w:val="center"/>
          </w:tcPr>
          <w:p w:rsidR="007473E9" w:rsidRPr="007473E9" w:rsidRDefault="007473E9" w:rsidP="007473E9">
            <w:pPr>
              <w:spacing w:after="0"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915" w:type="dxa"/>
            <w:vAlign w:val="center"/>
          </w:tcPr>
          <w:p w:rsidR="007473E9" w:rsidRPr="007473E9" w:rsidRDefault="007473E9" w:rsidP="007473E9">
            <w:pPr>
              <w:spacing w:after="0" w:line="24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复习课上内容</w:t>
            </w:r>
          </w:p>
        </w:tc>
      </w:tr>
      <w:tr w:rsidR="007473E9" w:rsidRPr="007473E9" w:rsidTr="007473E9">
        <w:trPr>
          <w:trHeight w:val="340"/>
          <w:jc w:val="center"/>
        </w:trPr>
        <w:tc>
          <w:tcPr>
            <w:tcW w:w="820" w:type="dxa"/>
            <w:vAlign w:val="center"/>
          </w:tcPr>
          <w:p w:rsidR="007473E9" w:rsidRPr="003E30C4" w:rsidRDefault="007473E9" w:rsidP="000C3DFC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46" w:type="dxa"/>
          </w:tcPr>
          <w:p w:rsidR="007473E9" w:rsidRPr="007473E9" w:rsidRDefault="00AE36DD" w:rsidP="007473E9">
            <w:pPr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蒙族</w:t>
            </w:r>
            <w:r w:rsidR="007473E9"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动律综合组合</w:t>
            </w:r>
            <w:proofErr w:type="spellEnd"/>
          </w:p>
        </w:tc>
        <w:tc>
          <w:tcPr>
            <w:tcW w:w="992" w:type="dxa"/>
            <w:gridSpan w:val="2"/>
          </w:tcPr>
          <w:p w:rsidR="007473E9" w:rsidRPr="007473E9" w:rsidRDefault="007473E9" w:rsidP="007473E9">
            <w:pPr>
              <w:spacing w:before="100" w:beforeAutospacing="1" w:after="100" w:afterAutospacing="1" w:line="240" w:lineRule="atLeast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</w:p>
        </w:tc>
        <w:tc>
          <w:tcPr>
            <w:tcW w:w="4253" w:type="dxa"/>
            <w:gridSpan w:val="2"/>
          </w:tcPr>
          <w:p w:rsidR="007473E9" w:rsidRPr="007473E9" w:rsidRDefault="007473E9" w:rsidP="007473E9">
            <w:pPr>
              <w:spacing w:before="100" w:beforeAutospacing="1" w:after="100" w:afterAutospacing="1" w:line="24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重点</w:t>
            </w:r>
            <w:r w:rsidRPr="007473E9">
              <w:rPr>
                <w:rFonts w:asciiTheme="minorEastAsia" w:eastAsiaTheme="minorEastAsia" w:hAnsiTheme="minorEastAsia" w:cs="Malgun Gothic Semilight" w:hint="eastAsia"/>
                <w:sz w:val="21"/>
                <w:szCs w:val="21"/>
                <w:lang w:eastAsia="zh-CN"/>
              </w:rPr>
              <w:t>：</w:t>
            </w:r>
            <w:r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手</w:t>
            </w:r>
            <w:proofErr w:type="gramStart"/>
            <w:r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位步伐</w:t>
            </w:r>
            <w:proofErr w:type="gramEnd"/>
            <w:r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训练</w:t>
            </w:r>
            <w:r w:rsidRPr="007473E9">
              <w:rPr>
                <w:rFonts w:asciiTheme="minorEastAsia" w:eastAsiaTheme="minorEastAsia" w:hAnsiTheme="minorEastAsia" w:cs="Malgun Gothic Semilight" w:hint="eastAsia"/>
                <w:sz w:val="21"/>
                <w:szCs w:val="21"/>
                <w:lang w:eastAsia="zh-CN"/>
              </w:rPr>
              <w:t>，</w:t>
            </w:r>
            <w:r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胸前</w:t>
            </w:r>
            <w:r w:rsidRPr="007473E9">
              <w:rPr>
                <w:rFonts w:asciiTheme="minorEastAsia" w:eastAsiaTheme="minorEastAsia" w:hAnsiTheme="minorEastAsia" w:cs="Malgun Gothic Semilight" w:hint="eastAsia"/>
                <w:sz w:val="21"/>
                <w:szCs w:val="21"/>
                <w:lang w:eastAsia="zh-CN"/>
              </w:rPr>
              <w:t>、</w:t>
            </w:r>
            <w:r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体前</w:t>
            </w:r>
            <w:r w:rsidRPr="007473E9">
              <w:rPr>
                <w:rFonts w:asciiTheme="minorEastAsia" w:eastAsiaTheme="minorEastAsia" w:hAnsiTheme="minorEastAsia" w:cs="Malgun Gothic Semilight" w:hint="eastAsia"/>
                <w:sz w:val="21"/>
                <w:szCs w:val="21"/>
                <w:lang w:eastAsia="zh-CN"/>
              </w:rPr>
              <w:t>、</w:t>
            </w:r>
            <w:r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胯旁</w:t>
            </w:r>
            <w:r w:rsidRPr="007473E9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7473E9" w:rsidRPr="007473E9" w:rsidRDefault="007473E9" w:rsidP="007473E9">
            <w:pPr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难点</w:t>
            </w:r>
            <w:r w:rsidRPr="007473E9">
              <w:rPr>
                <w:rFonts w:asciiTheme="minorEastAsia" w:eastAsiaTheme="minorEastAsia" w:hAnsiTheme="minorEastAsia" w:cs="Malgun Gothic Semilight" w:hint="eastAsia"/>
                <w:sz w:val="21"/>
                <w:szCs w:val="21"/>
                <w:lang w:eastAsia="zh-CN"/>
              </w:rPr>
              <w:t>：</w:t>
            </w:r>
            <w:r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蒙族舞姿</w:t>
            </w:r>
            <w:r w:rsidRPr="007473E9">
              <w:rPr>
                <w:rFonts w:asciiTheme="minorEastAsia" w:eastAsiaTheme="minorEastAsia" w:hAnsiTheme="minorEastAsia" w:cs="Malgun Gothic Semilight" w:hint="eastAsia"/>
                <w:sz w:val="21"/>
                <w:szCs w:val="21"/>
                <w:lang w:eastAsia="zh-CN"/>
              </w:rPr>
              <w:t>，</w:t>
            </w:r>
            <w:r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侧行礼</w:t>
            </w:r>
            <w:r w:rsidRPr="007473E9">
              <w:rPr>
                <w:rFonts w:asciiTheme="minorEastAsia" w:eastAsiaTheme="minorEastAsia" w:hAnsiTheme="minorEastAsia" w:cs="Malgun Gothic Semilight" w:hint="eastAsia"/>
                <w:sz w:val="21"/>
                <w:szCs w:val="21"/>
                <w:lang w:eastAsia="zh-CN"/>
              </w:rPr>
              <w:t>、</w:t>
            </w:r>
            <w:r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正行礼</w:t>
            </w:r>
            <w:r w:rsidRPr="007473E9">
              <w:rPr>
                <w:rFonts w:asciiTheme="minorEastAsia" w:eastAsiaTheme="minorEastAsia" w:hAnsiTheme="minorEastAsia" w:cs="Malgun Gothic Semilight" w:hint="eastAsia"/>
                <w:sz w:val="21"/>
                <w:szCs w:val="21"/>
                <w:lang w:eastAsia="zh-CN"/>
              </w:rPr>
              <w:t>、</w:t>
            </w:r>
            <w:proofErr w:type="gramStart"/>
            <w:r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敬酒位</w:t>
            </w:r>
            <w:proofErr w:type="gramEnd"/>
            <w:r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的规范性</w:t>
            </w:r>
            <w:r w:rsidRPr="007473E9">
              <w:rPr>
                <w:rFonts w:asciiTheme="minorEastAsia" w:eastAsiaTheme="minorEastAsia" w:hAnsiTheme="minorEastAsia" w:cs="Malgun Gothic Semilight" w:hint="eastAsia"/>
                <w:sz w:val="21"/>
                <w:szCs w:val="21"/>
                <w:lang w:eastAsia="zh-CN"/>
              </w:rPr>
              <w:t>。</w:t>
            </w:r>
            <w:r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注意身体的运动韵律</w:t>
            </w:r>
            <w:r w:rsidRPr="007473E9">
              <w:rPr>
                <w:rFonts w:asciiTheme="minorEastAsia" w:eastAsiaTheme="minorEastAsia" w:hAnsiTheme="minorEastAsia" w:cs="Malgun Gothic Semilight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75" w:type="dxa"/>
            <w:gridSpan w:val="2"/>
            <w:vAlign w:val="center"/>
          </w:tcPr>
          <w:p w:rsidR="007473E9" w:rsidRPr="007473E9" w:rsidRDefault="007473E9" w:rsidP="007473E9">
            <w:pPr>
              <w:spacing w:after="0"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915" w:type="dxa"/>
            <w:vAlign w:val="center"/>
          </w:tcPr>
          <w:p w:rsidR="007473E9" w:rsidRPr="007473E9" w:rsidRDefault="007473E9" w:rsidP="007473E9">
            <w:pPr>
              <w:spacing w:after="0"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复习课上内容</w:t>
            </w:r>
          </w:p>
        </w:tc>
      </w:tr>
      <w:tr w:rsidR="007473E9" w:rsidRPr="007473E9" w:rsidTr="007473E9">
        <w:trPr>
          <w:trHeight w:val="340"/>
          <w:jc w:val="center"/>
        </w:trPr>
        <w:tc>
          <w:tcPr>
            <w:tcW w:w="820" w:type="dxa"/>
            <w:vAlign w:val="center"/>
          </w:tcPr>
          <w:p w:rsidR="007473E9" w:rsidRPr="003E30C4" w:rsidRDefault="007473E9" w:rsidP="000C3DFC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46" w:type="dxa"/>
          </w:tcPr>
          <w:p w:rsidR="007473E9" w:rsidRDefault="007473E9" w:rsidP="007473E9">
            <w:pPr>
              <w:spacing w:line="240" w:lineRule="atLeast"/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</w:pPr>
          </w:p>
          <w:p w:rsidR="007473E9" w:rsidRPr="007473E9" w:rsidRDefault="00AE36DD" w:rsidP="007473E9">
            <w:pPr>
              <w:spacing w:line="24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蒙族</w:t>
            </w:r>
            <w:r w:rsidR="007473E9"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硬肩组合</w:t>
            </w:r>
            <w:proofErr w:type="spellEnd"/>
          </w:p>
        </w:tc>
        <w:tc>
          <w:tcPr>
            <w:tcW w:w="992" w:type="dxa"/>
            <w:gridSpan w:val="2"/>
          </w:tcPr>
          <w:p w:rsidR="007473E9" w:rsidRDefault="007473E9" w:rsidP="007473E9">
            <w:pPr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</w:p>
          <w:p w:rsidR="007473E9" w:rsidRPr="007473E9" w:rsidRDefault="007473E9" w:rsidP="007473E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4253" w:type="dxa"/>
            <w:gridSpan w:val="2"/>
          </w:tcPr>
          <w:p w:rsidR="007473E9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重点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肩部的运用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硬肩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、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柔肩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、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双肩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、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绕肩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。</w:t>
            </w:r>
          </w:p>
          <w:p w:rsidR="007473E9" w:rsidRPr="007473E9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难点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肩部的灵活性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proofErr w:type="gramStart"/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硬肩的</w:t>
            </w:r>
            <w:proofErr w:type="gramEnd"/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运动方式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单肩的运动及双肩的运动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小大之分明确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75" w:type="dxa"/>
            <w:gridSpan w:val="2"/>
            <w:vAlign w:val="center"/>
          </w:tcPr>
          <w:p w:rsidR="007473E9" w:rsidRPr="007473E9" w:rsidRDefault="007473E9" w:rsidP="007473E9">
            <w:pPr>
              <w:spacing w:after="0"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915" w:type="dxa"/>
            <w:vAlign w:val="center"/>
          </w:tcPr>
          <w:p w:rsidR="007473E9" w:rsidRPr="007473E9" w:rsidRDefault="007473E9" w:rsidP="007473E9">
            <w:pPr>
              <w:spacing w:after="0"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复习课上内容</w:t>
            </w:r>
          </w:p>
        </w:tc>
      </w:tr>
      <w:tr w:rsidR="007473E9" w:rsidRPr="007473E9" w:rsidTr="007473E9">
        <w:trPr>
          <w:trHeight w:val="340"/>
          <w:jc w:val="center"/>
        </w:trPr>
        <w:tc>
          <w:tcPr>
            <w:tcW w:w="820" w:type="dxa"/>
            <w:vAlign w:val="center"/>
          </w:tcPr>
          <w:p w:rsidR="007473E9" w:rsidRPr="003E30C4" w:rsidRDefault="007473E9" w:rsidP="000C3DFC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146" w:type="dxa"/>
          </w:tcPr>
          <w:p w:rsidR="007473E9" w:rsidRDefault="007473E9" w:rsidP="007473E9">
            <w:pPr>
              <w:spacing w:line="240" w:lineRule="atLeast"/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</w:pPr>
          </w:p>
          <w:p w:rsidR="007473E9" w:rsidRPr="007473E9" w:rsidRDefault="00AE36DD" w:rsidP="007473E9">
            <w:pPr>
              <w:spacing w:line="24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蒙族</w:t>
            </w:r>
            <w:r w:rsidR="007473E9"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柔肩组合</w:t>
            </w:r>
            <w:proofErr w:type="spellEnd"/>
          </w:p>
        </w:tc>
        <w:tc>
          <w:tcPr>
            <w:tcW w:w="992" w:type="dxa"/>
            <w:gridSpan w:val="2"/>
          </w:tcPr>
          <w:p w:rsidR="007473E9" w:rsidRDefault="007473E9" w:rsidP="007473E9">
            <w:pPr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</w:p>
          <w:p w:rsidR="007473E9" w:rsidRPr="007473E9" w:rsidRDefault="007473E9" w:rsidP="007473E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4253" w:type="dxa"/>
            <w:gridSpan w:val="2"/>
          </w:tcPr>
          <w:p w:rsidR="007473E9" w:rsidRPr="00C65E7F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重点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柔肩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、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双肩组合的运用</w:t>
            </w:r>
          </w:p>
          <w:p w:rsidR="007473E9" w:rsidRPr="007473E9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难点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肩部的灵活性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柔肩的运动轨迹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肩部松弛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切勿动身体其他部位</w:t>
            </w:r>
            <w:r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，手臂的</w:t>
            </w:r>
            <w:r w:rsidR="00AE36DD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不间断运动。</w:t>
            </w:r>
          </w:p>
        </w:tc>
        <w:tc>
          <w:tcPr>
            <w:tcW w:w="1275" w:type="dxa"/>
            <w:gridSpan w:val="2"/>
            <w:vAlign w:val="center"/>
          </w:tcPr>
          <w:p w:rsidR="007473E9" w:rsidRPr="007473E9" w:rsidRDefault="007473E9" w:rsidP="007473E9">
            <w:pPr>
              <w:spacing w:after="0"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915" w:type="dxa"/>
            <w:vAlign w:val="center"/>
          </w:tcPr>
          <w:p w:rsidR="007473E9" w:rsidRPr="007473E9" w:rsidRDefault="007473E9" w:rsidP="007473E9">
            <w:pPr>
              <w:spacing w:after="0"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学习表演性组合</w:t>
            </w:r>
          </w:p>
        </w:tc>
      </w:tr>
      <w:tr w:rsidR="007473E9" w:rsidRPr="007473E9" w:rsidTr="007473E9">
        <w:trPr>
          <w:trHeight w:val="340"/>
          <w:jc w:val="center"/>
        </w:trPr>
        <w:tc>
          <w:tcPr>
            <w:tcW w:w="820" w:type="dxa"/>
            <w:vAlign w:val="center"/>
          </w:tcPr>
          <w:p w:rsidR="007473E9" w:rsidRPr="003E30C4" w:rsidRDefault="007473E9" w:rsidP="000C3DFC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146" w:type="dxa"/>
          </w:tcPr>
          <w:p w:rsidR="007473E9" w:rsidRDefault="007473E9" w:rsidP="007473E9">
            <w:pPr>
              <w:spacing w:line="240" w:lineRule="atLeast"/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</w:pPr>
          </w:p>
          <w:p w:rsidR="007473E9" w:rsidRPr="007473E9" w:rsidRDefault="00AE36DD" w:rsidP="007473E9">
            <w:pPr>
              <w:spacing w:line="24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蒙族</w:t>
            </w:r>
            <w:r w:rsidR="007473E9"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硬腕组合</w:t>
            </w:r>
            <w:proofErr w:type="spellEnd"/>
          </w:p>
        </w:tc>
        <w:tc>
          <w:tcPr>
            <w:tcW w:w="992" w:type="dxa"/>
            <w:gridSpan w:val="2"/>
          </w:tcPr>
          <w:p w:rsidR="007473E9" w:rsidRDefault="007473E9" w:rsidP="007473E9">
            <w:pPr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</w:p>
          <w:p w:rsidR="007473E9" w:rsidRPr="007473E9" w:rsidRDefault="007473E9" w:rsidP="007473E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4253" w:type="dxa"/>
            <w:gridSpan w:val="2"/>
          </w:tcPr>
          <w:p w:rsidR="007473E9" w:rsidRPr="00C65E7F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重点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腕子的运用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。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硬腕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、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交替硬腕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。</w:t>
            </w:r>
          </w:p>
          <w:p w:rsidR="007473E9" w:rsidRPr="007473E9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难点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腕子的灵活性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腕子的运动应松弛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手指勿动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腕部动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放</w:t>
            </w:r>
            <w:proofErr w:type="gramStart"/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松驰</w:t>
            </w:r>
            <w:proofErr w:type="gramEnd"/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75" w:type="dxa"/>
            <w:gridSpan w:val="2"/>
            <w:vAlign w:val="center"/>
          </w:tcPr>
          <w:p w:rsidR="007473E9" w:rsidRPr="007473E9" w:rsidRDefault="007473E9" w:rsidP="007473E9">
            <w:pPr>
              <w:spacing w:after="0"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915" w:type="dxa"/>
            <w:vAlign w:val="center"/>
          </w:tcPr>
          <w:p w:rsidR="007473E9" w:rsidRPr="007473E9" w:rsidRDefault="007473E9" w:rsidP="007473E9">
            <w:pPr>
              <w:spacing w:after="0"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复习课上内容</w:t>
            </w:r>
          </w:p>
        </w:tc>
      </w:tr>
      <w:tr w:rsidR="007473E9" w:rsidRPr="007473E9" w:rsidTr="007473E9">
        <w:trPr>
          <w:trHeight w:val="340"/>
          <w:jc w:val="center"/>
        </w:trPr>
        <w:tc>
          <w:tcPr>
            <w:tcW w:w="820" w:type="dxa"/>
            <w:vAlign w:val="center"/>
          </w:tcPr>
          <w:p w:rsidR="007473E9" w:rsidRPr="003E30C4" w:rsidRDefault="007473E9" w:rsidP="000C3DFC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146" w:type="dxa"/>
          </w:tcPr>
          <w:p w:rsidR="007473E9" w:rsidRDefault="007473E9" w:rsidP="007473E9">
            <w:pPr>
              <w:spacing w:line="240" w:lineRule="atLeast"/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</w:pPr>
          </w:p>
          <w:p w:rsidR="007473E9" w:rsidRPr="007473E9" w:rsidRDefault="00AE36DD" w:rsidP="007473E9">
            <w:pPr>
              <w:spacing w:line="24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蒙族</w:t>
            </w:r>
            <w:r w:rsidR="007473E9"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硬腕综合组合</w:t>
            </w:r>
            <w:proofErr w:type="spellEnd"/>
          </w:p>
        </w:tc>
        <w:tc>
          <w:tcPr>
            <w:tcW w:w="992" w:type="dxa"/>
            <w:gridSpan w:val="2"/>
          </w:tcPr>
          <w:p w:rsidR="007473E9" w:rsidRDefault="007473E9" w:rsidP="007473E9">
            <w:pPr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</w:p>
          <w:p w:rsidR="007473E9" w:rsidRPr="007473E9" w:rsidRDefault="007473E9" w:rsidP="007473E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4253" w:type="dxa"/>
            <w:gridSpan w:val="2"/>
          </w:tcPr>
          <w:p w:rsidR="007473E9" w:rsidRPr="00C65E7F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重点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手腕与身体的配合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。</w:t>
            </w:r>
            <w:r w:rsidR="00AE36DD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手腕的提与压与身体巧妙结合。</w:t>
            </w:r>
          </w:p>
          <w:p w:rsidR="007473E9" w:rsidRPr="007473E9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难点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腕子的灵活性及与上身的配合过程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身体</w:t>
            </w:r>
            <w:proofErr w:type="gramStart"/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的仰含与</w:t>
            </w:r>
            <w:proofErr w:type="gramEnd"/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硬腕动作相配合</w:t>
            </w:r>
            <w:r w:rsidR="00AE36DD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，腕部的松弛压提，切记大臂使劲。</w:t>
            </w:r>
          </w:p>
        </w:tc>
        <w:tc>
          <w:tcPr>
            <w:tcW w:w="1275" w:type="dxa"/>
            <w:gridSpan w:val="2"/>
            <w:vAlign w:val="center"/>
          </w:tcPr>
          <w:p w:rsidR="007473E9" w:rsidRPr="007473E9" w:rsidRDefault="007473E9" w:rsidP="007473E9">
            <w:pPr>
              <w:spacing w:after="0"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915" w:type="dxa"/>
            <w:vAlign w:val="center"/>
          </w:tcPr>
          <w:p w:rsidR="007473E9" w:rsidRPr="007473E9" w:rsidRDefault="007473E9" w:rsidP="007473E9">
            <w:pPr>
              <w:spacing w:after="0"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复习课上内容</w:t>
            </w:r>
          </w:p>
        </w:tc>
      </w:tr>
      <w:tr w:rsidR="007473E9" w:rsidRPr="007473E9" w:rsidTr="007473E9">
        <w:trPr>
          <w:trHeight w:val="340"/>
          <w:jc w:val="center"/>
        </w:trPr>
        <w:tc>
          <w:tcPr>
            <w:tcW w:w="820" w:type="dxa"/>
            <w:vAlign w:val="center"/>
          </w:tcPr>
          <w:p w:rsidR="007473E9" w:rsidRPr="003E30C4" w:rsidRDefault="007473E9" w:rsidP="000C3DFC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146" w:type="dxa"/>
          </w:tcPr>
          <w:p w:rsidR="007473E9" w:rsidRDefault="007473E9" w:rsidP="007473E9">
            <w:pPr>
              <w:spacing w:line="240" w:lineRule="atLeast"/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</w:pPr>
          </w:p>
          <w:p w:rsidR="007473E9" w:rsidRPr="007473E9" w:rsidRDefault="00AE36DD" w:rsidP="007473E9">
            <w:pPr>
              <w:spacing w:line="24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蒙族</w:t>
            </w:r>
            <w:r w:rsidR="007473E9"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胸背组合</w:t>
            </w:r>
            <w:proofErr w:type="spellEnd"/>
          </w:p>
        </w:tc>
        <w:tc>
          <w:tcPr>
            <w:tcW w:w="992" w:type="dxa"/>
            <w:gridSpan w:val="2"/>
          </w:tcPr>
          <w:p w:rsidR="007473E9" w:rsidRDefault="007473E9" w:rsidP="007473E9">
            <w:pPr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</w:p>
          <w:p w:rsidR="007473E9" w:rsidRPr="007473E9" w:rsidRDefault="007473E9" w:rsidP="007473E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4253" w:type="dxa"/>
            <w:gridSpan w:val="2"/>
          </w:tcPr>
          <w:p w:rsidR="007473E9" w:rsidRPr="00C65E7F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重点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综合性表演</w:t>
            </w:r>
          </w:p>
          <w:p w:rsidR="007473E9" w:rsidRPr="007473E9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难点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舞姿的掌握程度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胸背动作的过程中注意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肩部放松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背部打开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敞胸</w:t>
            </w:r>
            <w:r w:rsidR="00AE36DD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，背部的张开与收缩的运用。</w:t>
            </w:r>
          </w:p>
        </w:tc>
        <w:tc>
          <w:tcPr>
            <w:tcW w:w="1275" w:type="dxa"/>
            <w:gridSpan w:val="2"/>
            <w:vAlign w:val="center"/>
          </w:tcPr>
          <w:p w:rsidR="007473E9" w:rsidRPr="007473E9" w:rsidRDefault="007473E9" w:rsidP="007473E9">
            <w:pPr>
              <w:spacing w:after="0"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915" w:type="dxa"/>
            <w:vAlign w:val="center"/>
          </w:tcPr>
          <w:p w:rsidR="007473E9" w:rsidRPr="007473E9" w:rsidRDefault="007473E9" w:rsidP="007473E9">
            <w:pPr>
              <w:spacing w:after="0"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复习课上内容</w:t>
            </w:r>
          </w:p>
        </w:tc>
      </w:tr>
      <w:tr w:rsidR="007473E9" w:rsidRPr="007473E9" w:rsidTr="007473E9">
        <w:trPr>
          <w:trHeight w:val="340"/>
          <w:jc w:val="center"/>
        </w:trPr>
        <w:tc>
          <w:tcPr>
            <w:tcW w:w="820" w:type="dxa"/>
            <w:vAlign w:val="center"/>
          </w:tcPr>
          <w:p w:rsidR="007473E9" w:rsidRPr="003E30C4" w:rsidRDefault="007473E9" w:rsidP="000C3DFC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146" w:type="dxa"/>
          </w:tcPr>
          <w:p w:rsidR="007473E9" w:rsidRPr="007473E9" w:rsidRDefault="00AE36DD" w:rsidP="007473E9">
            <w:pPr>
              <w:spacing w:line="24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蒙族</w:t>
            </w:r>
            <w:r w:rsidR="007473E9"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胸背综合组合</w:t>
            </w:r>
            <w:proofErr w:type="spellEnd"/>
          </w:p>
        </w:tc>
        <w:tc>
          <w:tcPr>
            <w:tcW w:w="992" w:type="dxa"/>
            <w:gridSpan w:val="2"/>
          </w:tcPr>
          <w:p w:rsidR="007473E9" w:rsidRDefault="007473E9" w:rsidP="007473E9">
            <w:pPr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</w:p>
          <w:p w:rsidR="007473E9" w:rsidRPr="007473E9" w:rsidRDefault="007473E9" w:rsidP="007473E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4253" w:type="dxa"/>
            <w:gridSpan w:val="2"/>
          </w:tcPr>
          <w:p w:rsidR="007473E9" w:rsidRPr="00C65E7F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重点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背部的运用表演</w:t>
            </w:r>
          </w:p>
          <w:p w:rsidR="007473E9" w:rsidRPr="007473E9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难点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背部的掌握程度</w:t>
            </w:r>
            <w:r w:rsidR="00AE36DD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，背部的打开与</w:t>
            </w:r>
            <w:proofErr w:type="gramStart"/>
            <w:r w:rsidR="00AE36DD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收含随着</w:t>
            </w:r>
            <w:proofErr w:type="gramEnd"/>
            <w:r w:rsidR="00AE36DD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音乐的运动而运动，切记扣胸。</w:t>
            </w:r>
          </w:p>
        </w:tc>
        <w:tc>
          <w:tcPr>
            <w:tcW w:w="1275" w:type="dxa"/>
            <w:gridSpan w:val="2"/>
            <w:vAlign w:val="center"/>
          </w:tcPr>
          <w:p w:rsidR="007473E9" w:rsidRPr="007473E9" w:rsidRDefault="007473E9" w:rsidP="007473E9">
            <w:pPr>
              <w:spacing w:after="0"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915" w:type="dxa"/>
            <w:vAlign w:val="center"/>
          </w:tcPr>
          <w:p w:rsidR="007473E9" w:rsidRPr="007473E9" w:rsidRDefault="007473E9" w:rsidP="007473E9">
            <w:pPr>
              <w:spacing w:after="0"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学习表演性组合</w:t>
            </w:r>
          </w:p>
        </w:tc>
      </w:tr>
      <w:tr w:rsidR="007473E9" w:rsidRPr="007473E9" w:rsidTr="007473E9">
        <w:trPr>
          <w:trHeight w:val="340"/>
          <w:jc w:val="center"/>
        </w:trPr>
        <w:tc>
          <w:tcPr>
            <w:tcW w:w="820" w:type="dxa"/>
            <w:vAlign w:val="center"/>
          </w:tcPr>
          <w:p w:rsidR="007473E9" w:rsidRPr="003E30C4" w:rsidRDefault="007473E9" w:rsidP="000C3DFC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146" w:type="dxa"/>
          </w:tcPr>
          <w:p w:rsidR="007473E9" w:rsidRDefault="007473E9" w:rsidP="007473E9">
            <w:pPr>
              <w:spacing w:line="240" w:lineRule="atLeast"/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</w:pPr>
          </w:p>
          <w:p w:rsidR="007473E9" w:rsidRPr="007473E9" w:rsidRDefault="00AE36DD" w:rsidP="007473E9">
            <w:pPr>
              <w:spacing w:line="24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蒙族</w:t>
            </w:r>
            <w:r w:rsidR="007473E9"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柔臂</w:t>
            </w:r>
            <w:r w:rsidR="007473E9"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lastRenderedPageBreak/>
              <w:t>组合</w:t>
            </w:r>
            <w:proofErr w:type="spellEnd"/>
          </w:p>
        </w:tc>
        <w:tc>
          <w:tcPr>
            <w:tcW w:w="992" w:type="dxa"/>
            <w:gridSpan w:val="2"/>
          </w:tcPr>
          <w:p w:rsidR="007473E9" w:rsidRDefault="007473E9" w:rsidP="007473E9">
            <w:pPr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</w:p>
          <w:p w:rsidR="007473E9" w:rsidRPr="007473E9" w:rsidRDefault="007473E9" w:rsidP="007473E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4253" w:type="dxa"/>
            <w:gridSpan w:val="2"/>
          </w:tcPr>
          <w:p w:rsidR="007473E9" w:rsidRPr="00C65E7F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重点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手臂的运动方式</w:t>
            </w:r>
            <w:r w:rsidR="00AE36D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，手臂的延展性与开拓性的展示。</w:t>
            </w:r>
          </w:p>
          <w:p w:rsidR="007473E9" w:rsidRPr="007473E9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lastRenderedPageBreak/>
              <w:t>难点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手臂与身体的配合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proofErr w:type="gramStart"/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柔臂的</w:t>
            </w:r>
            <w:proofErr w:type="gramEnd"/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关节动作准确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从肘部到腕部到手指尖每一个小关节的运动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75" w:type="dxa"/>
            <w:gridSpan w:val="2"/>
            <w:vAlign w:val="center"/>
          </w:tcPr>
          <w:p w:rsidR="007473E9" w:rsidRPr="007473E9" w:rsidRDefault="007473E9" w:rsidP="007473E9">
            <w:pPr>
              <w:spacing w:after="0" w:line="240" w:lineRule="atLeas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473E9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lastRenderedPageBreak/>
              <w:t>课堂讲授与示范</w:t>
            </w:r>
          </w:p>
        </w:tc>
        <w:tc>
          <w:tcPr>
            <w:tcW w:w="915" w:type="dxa"/>
            <w:vAlign w:val="center"/>
          </w:tcPr>
          <w:p w:rsidR="007473E9" w:rsidRPr="007473E9" w:rsidRDefault="007473E9" w:rsidP="007473E9">
            <w:pPr>
              <w:spacing w:after="0" w:line="24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学习表演性组合</w:t>
            </w:r>
          </w:p>
        </w:tc>
      </w:tr>
      <w:tr w:rsidR="007473E9" w:rsidRPr="007473E9" w:rsidTr="007473E9">
        <w:trPr>
          <w:trHeight w:val="340"/>
          <w:jc w:val="center"/>
        </w:trPr>
        <w:tc>
          <w:tcPr>
            <w:tcW w:w="820" w:type="dxa"/>
            <w:vAlign w:val="center"/>
          </w:tcPr>
          <w:p w:rsidR="007473E9" w:rsidRPr="003E30C4" w:rsidRDefault="007473E9" w:rsidP="000C3DFC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10</w:t>
            </w:r>
          </w:p>
        </w:tc>
        <w:tc>
          <w:tcPr>
            <w:tcW w:w="1146" w:type="dxa"/>
          </w:tcPr>
          <w:p w:rsidR="007473E9" w:rsidRPr="007473E9" w:rsidRDefault="00AE36DD" w:rsidP="007473E9">
            <w:pPr>
              <w:spacing w:line="24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蒙族</w:t>
            </w:r>
            <w:r w:rsidR="007473E9"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柔臂综合组合</w:t>
            </w:r>
            <w:proofErr w:type="spellEnd"/>
          </w:p>
        </w:tc>
        <w:tc>
          <w:tcPr>
            <w:tcW w:w="992" w:type="dxa"/>
            <w:gridSpan w:val="2"/>
          </w:tcPr>
          <w:p w:rsidR="007473E9" w:rsidRPr="007473E9" w:rsidRDefault="007473E9" w:rsidP="007473E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4253" w:type="dxa"/>
            <w:gridSpan w:val="2"/>
          </w:tcPr>
          <w:p w:rsidR="007473E9" w:rsidRPr="00C65E7F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重点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手臂的运动方式</w:t>
            </w:r>
          </w:p>
          <w:p w:rsidR="007473E9" w:rsidRPr="007473E9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难点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手臂与身体的配合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。</w:t>
            </w:r>
            <w:proofErr w:type="gramStart"/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柔臂的</w:t>
            </w:r>
            <w:proofErr w:type="gramEnd"/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动律加腿部的动作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完美切合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75" w:type="dxa"/>
            <w:gridSpan w:val="2"/>
            <w:vAlign w:val="center"/>
          </w:tcPr>
          <w:p w:rsidR="007473E9" w:rsidRPr="007473E9" w:rsidRDefault="007473E9" w:rsidP="007473E9">
            <w:pPr>
              <w:spacing w:after="0" w:line="240" w:lineRule="atLeas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473E9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915" w:type="dxa"/>
            <w:vAlign w:val="center"/>
          </w:tcPr>
          <w:p w:rsidR="007473E9" w:rsidRPr="007473E9" w:rsidRDefault="007473E9" w:rsidP="007473E9">
            <w:pPr>
              <w:spacing w:after="0" w:line="24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学习表演性组合</w:t>
            </w:r>
          </w:p>
        </w:tc>
      </w:tr>
      <w:tr w:rsidR="007473E9" w:rsidRPr="007473E9" w:rsidTr="007473E9">
        <w:trPr>
          <w:trHeight w:val="340"/>
          <w:jc w:val="center"/>
        </w:trPr>
        <w:tc>
          <w:tcPr>
            <w:tcW w:w="820" w:type="dxa"/>
            <w:vAlign w:val="center"/>
          </w:tcPr>
          <w:p w:rsidR="007473E9" w:rsidRPr="003E30C4" w:rsidRDefault="007473E9" w:rsidP="000C3DFC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146" w:type="dxa"/>
          </w:tcPr>
          <w:p w:rsidR="007473E9" w:rsidRDefault="007473E9" w:rsidP="007473E9">
            <w:pPr>
              <w:spacing w:line="240" w:lineRule="atLeast"/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</w:pPr>
          </w:p>
          <w:p w:rsidR="007473E9" w:rsidRPr="007473E9" w:rsidRDefault="007473E9" w:rsidP="007473E9">
            <w:pPr>
              <w:spacing w:line="24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proofErr w:type="spellStart"/>
            <w:r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汉族胶州</w:t>
            </w:r>
            <w:r w:rsidR="00AE36DD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秧歌</w:t>
            </w:r>
            <w:proofErr w:type="spellEnd"/>
          </w:p>
        </w:tc>
        <w:tc>
          <w:tcPr>
            <w:tcW w:w="992" w:type="dxa"/>
            <w:gridSpan w:val="2"/>
          </w:tcPr>
          <w:p w:rsidR="007473E9" w:rsidRDefault="007473E9" w:rsidP="007473E9">
            <w:pPr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</w:p>
          <w:p w:rsidR="007473E9" w:rsidRPr="007473E9" w:rsidRDefault="007473E9" w:rsidP="007473E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4253" w:type="dxa"/>
            <w:gridSpan w:val="2"/>
          </w:tcPr>
          <w:p w:rsidR="007473E9" w:rsidRPr="00C65E7F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重点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身体的运动方式</w:t>
            </w:r>
            <w:r w:rsidR="00AE36D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，突出扭、转的动律特征。</w:t>
            </w:r>
          </w:p>
          <w:p w:rsidR="007473E9" w:rsidRPr="007473E9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难点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步伐的扭动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身体的拧转及腿部的拧动</w:t>
            </w:r>
            <w:r w:rsidR="00AE36DD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，上身与下身的运动轨迹。</w:t>
            </w:r>
          </w:p>
        </w:tc>
        <w:tc>
          <w:tcPr>
            <w:tcW w:w="1275" w:type="dxa"/>
            <w:gridSpan w:val="2"/>
            <w:vAlign w:val="center"/>
          </w:tcPr>
          <w:p w:rsidR="007473E9" w:rsidRPr="007473E9" w:rsidRDefault="007473E9" w:rsidP="007473E9">
            <w:pPr>
              <w:spacing w:after="0" w:line="240" w:lineRule="atLeas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473E9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915" w:type="dxa"/>
            <w:vAlign w:val="center"/>
          </w:tcPr>
          <w:p w:rsidR="007473E9" w:rsidRPr="007473E9" w:rsidRDefault="007473E9" w:rsidP="007473E9">
            <w:pPr>
              <w:spacing w:after="0" w:line="24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复习所有内容</w:t>
            </w:r>
          </w:p>
        </w:tc>
      </w:tr>
      <w:tr w:rsidR="007473E9" w:rsidRPr="007473E9" w:rsidTr="007473E9">
        <w:trPr>
          <w:trHeight w:val="340"/>
          <w:jc w:val="center"/>
        </w:trPr>
        <w:tc>
          <w:tcPr>
            <w:tcW w:w="820" w:type="dxa"/>
            <w:vAlign w:val="center"/>
          </w:tcPr>
          <w:p w:rsidR="007473E9" w:rsidRPr="003E30C4" w:rsidRDefault="007473E9" w:rsidP="007473E9">
            <w:pPr>
              <w:spacing w:line="24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146" w:type="dxa"/>
          </w:tcPr>
          <w:p w:rsidR="007473E9" w:rsidRDefault="007473E9" w:rsidP="007473E9">
            <w:pPr>
              <w:spacing w:line="240" w:lineRule="atLeast"/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</w:pPr>
          </w:p>
          <w:p w:rsidR="007473E9" w:rsidRPr="007473E9" w:rsidRDefault="007473E9" w:rsidP="007473E9">
            <w:pPr>
              <w:spacing w:line="24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proofErr w:type="spellStart"/>
            <w:r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胶州</w:t>
            </w:r>
            <w:r w:rsidR="00AE36DD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秧歌</w:t>
            </w:r>
            <w:r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单一动作</w:t>
            </w:r>
            <w:proofErr w:type="spellEnd"/>
          </w:p>
        </w:tc>
        <w:tc>
          <w:tcPr>
            <w:tcW w:w="992" w:type="dxa"/>
            <w:gridSpan w:val="2"/>
          </w:tcPr>
          <w:p w:rsidR="007473E9" w:rsidRDefault="007473E9" w:rsidP="007473E9">
            <w:pPr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</w:p>
          <w:p w:rsidR="007473E9" w:rsidRPr="007473E9" w:rsidRDefault="007473E9" w:rsidP="007473E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4253" w:type="dxa"/>
            <w:gridSpan w:val="2"/>
          </w:tcPr>
          <w:p w:rsidR="007473E9" w:rsidRPr="00C65E7F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重点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身体的流动性及与下身的配合</w:t>
            </w:r>
          </w:p>
          <w:p w:rsidR="007473E9" w:rsidRPr="007473E9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难点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上身的位置需要准确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以及与上身的配合</w:t>
            </w:r>
            <w:r w:rsidR="00AE36D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，单一动作的扭转，俏、灵活在动作中体现。</w:t>
            </w:r>
          </w:p>
        </w:tc>
        <w:tc>
          <w:tcPr>
            <w:tcW w:w="1275" w:type="dxa"/>
            <w:gridSpan w:val="2"/>
            <w:vAlign w:val="center"/>
          </w:tcPr>
          <w:p w:rsidR="007473E9" w:rsidRPr="007473E9" w:rsidRDefault="007473E9" w:rsidP="007473E9">
            <w:pPr>
              <w:spacing w:after="0" w:line="240" w:lineRule="atLeas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473E9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915" w:type="dxa"/>
            <w:vAlign w:val="center"/>
          </w:tcPr>
          <w:p w:rsidR="007473E9" w:rsidRPr="007473E9" w:rsidRDefault="007473E9" w:rsidP="000C3DFC">
            <w:pPr>
              <w:spacing w:after="0" w:line="24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复习所有内容</w:t>
            </w:r>
          </w:p>
        </w:tc>
      </w:tr>
      <w:tr w:rsidR="007473E9" w:rsidTr="007473E9">
        <w:trPr>
          <w:trHeight w:val="340"/>
          <w:jc w:val="center"/>
        </w:trPr>
        <w:tc>
          <w:tcPr>
            <w:tcW w:w="820" w:type="dxa"/>
            <w:vAlign w:val="center"/>
          </w:tcPr>
          <w:p w:rsidR="007473E9" w:rsidRPr="003E30C4" w:rsidRDefault="007473E9" w:rsidP="007473E9">
            <w:pPr>
              <w:spacing w:line="24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146" w:type="dxa"/>
          </w:tcPr>
          <w:p w:rsidR="007473E9" w:rsidRPr="007473E9" w:rsidRDefault="007473E9" w:rsidP="007473E9">
            <w:pPr>
              <w:spacing w:line="240" w:lineRule="atLeast"/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</w:pPr>
          </w:p>
          <w:p w:rsidR="007473E9" w:rsidRPr="007473E9" w:rsidRDefault="00AE36DD" w:rsidP="007473E9">
            <w:pPr>
              <w:spacing w:line="24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胶州秧歌</w:t>
            </w:r>
            <w:r w:rsidR="007473E9"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步伐训练</w:t>
            </w:r>
            <w:proofErr w:type="spellEnd"/>
          </w:p>
        </w:tc>
        <w:tc>
          <w:tcPr>
            <w:tcW w:w="992" w:type="dxa"/>
            <w:gridSpan w:val="2"/>
          </w:tcPr>
          <w:p w:rsidR="007473E9" w:rsidRPr="007473E9" w:rsidRDefault="007473E9" w:rsidP="007473E9">
            <w:pPr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</w:p>
          <w:p w:rsidR="007473E9" w:rsidRPr="007473E9" w:rsidRDefault="007473E9" w:rsidP="007473E9">
            <w:pPr>
              <w:spacing w:line="240" w:lineRule="atLeas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4253" w:type="dxa"/>
            <w:gridSpan w:val="2"/>
          </w:tcPr>
          <w:p w:rsidR="007473E9" w:rsidRPr="00C65E7F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重点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步伐的拧动方式</w:t>
            </w:r>
          </w:p>
          <w:p w:rsidR="007473E9" w:rsidRPr="007473E9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难点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上身的位置需要准确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以及与上身的配合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步伐的关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、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开动作应注意准确性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75" w:type="dxa"/>
            <w:gridSpan w:val="2"/>
            <w:vAlign w:val="center"/>
          </w:tcPr>
          <w:p w:rsidR="007473E9" w:rsidRPr="007473E9" w:rsidRDefault="007473E9" w:rsidP="007473E9">
            <w:pPr>
              <w:spacing w:after="0" w:line="240" w:lineRule="atLeas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473E9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915" w:type="dxa"/>
            <w:vAlign w:val="center"/>
          </w:tcPr>
          <w:p w:rsidR="007473E9" w:rsidRPr="007473E9" w:rsidRDefault="007473E9" w:rsidP="000C3DFC">
            <w:pPr>
              <w:spacing w:after="0" w:line="24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复习所有内容</w:t>
            </w:r>
          </w:p>
        </w:tc>
      </w:tr>
      <w:tr w:rsidR="007473E9" w:rsidTr="007473E9">
        <w:trPr>
          <w:trHeight w:val="340"/>
          <w:jc w:val="center"/>
        </w:trPr>
        <w:tc>
          <w:tcPr>
            <w:tcW w:w="820" w:type="dxa"/>
            <w:vAlign w:val="center"/>
          </w:tcPr>
          <w:p w:rsidR="007473E9" w:rsidRPr="003E30C4" w:rsidRDefault="007473E9" w:rsidP="007473E9">
            <w:pPr>
              <w:spacing w:line="24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146" w:type="dxa"/>
          </w:tcPr>
          <w:p w:rsidR="007473E9" w:rsidRPr="007473E9" w:rsidRDefault="007473E9" w:rsidP="007473E9">
            <w:pPr>
              <w:spacing w:line="240" w:lineRule="atLeast"/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</w:pPr>
          </w:p>
          <w:p w:rsidR="007473E9" w:rsidRPr="007473E9" w:rsidRDefault="00AE36DD" w:rsidP="007473E9">
            <w:pPr>
              <w:spacing w:line="24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胶州</w:t>
            </w:r>
            <w:r w:rsidR="007473E9"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扇子的训练</w:t>
            </w:r>
            <w:proofErr w:type="spellEnd"/>
          </w:p>
        </w:tc>
        <w:tc>
          <w:tcPr>
            <w:tcW w:w="992" w:type="dxa"/>
            <w:gridSpan w:val="2"/>
          </w:tcPr>
          <w:p w:rsidR="007473E9" w:rsidRPr="007473E9" w:rsidRDefault="007473E9" w:rsidP="007473E9">
            <w:pPr>
              <w:spacing w:line="24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</w:p>
          <w:p w:rsidR="007473E9" w:rsidRPr="007473E9" w:rsidRDefault="007473E9" w:rsidP="007473E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4253" w:type="dxa"/>
            <w:gridSpan w:val="2"/>
          </w:tcPr>
          <w:p w:rsidR="007473E9" w:rsidRPr="00C65E7F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重点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扇子的运动方式</w:t>
            </w:r>
          </w:p>
          <w:p w:rsidR="007473E9" w:rsidRPr="007473E9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难点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上身与扇子的配合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。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扇子的绕扇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、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开扇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、</w:t>
            </w:r>
            <w:proofErr w:type="gramStart"/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合扇准确</w:t>
            </w:r>
            <w:proofErr w:type="gramEnd"/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。</w:t>
            </w:r>
            <w:r w:rsidR="00AE36DD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扇子的把握程度准确。</w:t>
            </w:r>
          </w:p>
        </w:tc>
        <w:tc>
          <w:tcPr>
            <w:tcW w:w="1275" w:type="dxa"/>
            <w:gridSpan w:val="2"/>
            <w:vAlign w:val="center"/>
          </w:tcPr>
          <w:p w:rsidR="007473E9" w:rsidRPr="007473E9" w:rsidRDefault="007473E9" w:rsidP="007473E9">
            <w:pPr>
              <w:spacing w:after="0" w:line="240" w:lineRule="atLeas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473E9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915" w:type="dxa"/>
            <w:vAlign w:val="center"/>
          </w:tcPr>
          <w:p w:rsidR="007473E9" w:rsidRPr="007473E9" w:rsidRDefault="007473E9" w:rsidP="000C3DFC">
            <w:pPr>
              <w:spacing w:after="0" w:line="24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复习所有内容</w:t>
            </w:r>
          </w:p>
        </w:tc>
      </w:tr>
      <w:tr w:rsidR="007473E9" w:rsidTr="007473E9">
        <w:trPr>
          <w:trHeight w:val="340"/>
          <w:jc w:val="center"/>
        </w:trPr>
        <w:tc>
          <w:tcPr>
            <w:tcW w:w="820" w:type="dxa"/>
            <w:vAlign w:val="center"/>
          </w:tcPr>
          <w:p w:rsidR="007473E9" w:rsidRPr="003E30C4" w:rsidRDefault="007473E9" w:rsidP="007473E9">
            <w:pPr>
              <w:spacing w:line="24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146" w:type="dxa"/>
          </w:tcPr>
          <w:p w:rsidR="007473E9" w:rsidRPr="007473E9" w:rsidRDefault="007473E9" w:rsidP="007473E9">
            <w:pPr>
              <w:spacing w:line="240" w:lineRule="atLeast"/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</w:pPr>
          </w:p>
          <w:p w:rsidR="007473E9" w:rsidRPr="007473E9" w:rsidRDefault="00AE36DD" w:rsidP="007473E9">
            <w:pPr>
              <w:spacing w:line="24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胶州</w:t>
            </w:r>
            <w:r w:rsidR="007473E9"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团扇的训练</w:t>
            </w:r>
            <w:proofErr w:type="spellEnd"/>
          </w:p>
        </w:tc>
        <w:tc>
          <w:tcPr>
            <w:tcW w:w="992" w:type="dxa"/>
            <w:gridSpan w:val="2"/>
          </w:tcPr>
          <w:p w:rsidR="007473E9" w:rsidRPr="007473E9" w:rsidRDefault="007473E9" w:rsidP="007473E9">
            <w:pPr>
              <w:spacing w:line="24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</w:p>
          <w:p w:rsidR="007473E9" w:rsidRPr="007473E9" w:rsidRDefault="007473E9" w:rsidP="007473E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4253" w:type="dxa"/>
            <w:gridSpan w:val="2"/>
          </w:tcPr>
          <w:p w:rsidR="007473E9" w:rsidRPr="00C65E7F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重点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扇子的运动方式</w:t>
            </w:r>
          </w:p>
          <w:p w:rsidR="007473E9" w:rsidRPr="007473E9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难点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上身与扇子的配合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。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扇子绕起来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结合身体的运动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松弛的运动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75" w:type="dxa"/>
            <w:gridSpan w:val="2"/>
            <w:vAlign w:val="center"/>
          </w:tcPr>
          <w:p w:rsidR="007473E9" w:rsidRPr="007473E9" w:rsidRDefault="007473E9" w:rsidP="007473E9">
            <w:pPr>
              <w:spacing w:after="0" w:line="240" w:lineRule="atLeas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473E9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915" w:type="dxa"/>
            <w:vAlign w:val="center"/>
          </w:tcPr>
          <w:p w:rsidR="007473E9" w:rsidRPr="007473E9" w:rsidRDefault="007473E9" w:rsidP="000C3DFC">
            <w:pPr>
              <w:spacing w:after="0" w:line="24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复习所有内容</w:t>
            </w:r>
          </w:p>
        </w:tc>
      </w:tr>
      <w:tr w:rsidR="007473E9" w:rsidTr="007473E9">
        <w:trPr>
          <w:trHeight w:val="340"/>
          <w:jc w:val="center"/>
        </w:trPr>
        <w:tc>
          <w:tcPr>
            <w:tcW w:w="820" w:type="dxa"/>
            <w:vAlign w:val="center"/>
          </w:tcPr>
          <w:p w:rsidR="007473E9" w:rsidRPr="003E30C4" w:rsidRDefault="007473E9" w:rsidP="007473E9">
            <w:pPr>
              <w:spacing w:line="24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146" w:type="dxa"/>
          </w:tcPr>
          <w:p w:rsidR="007473E9" w:rsidRPr="007473E9" w:rsidRDefault="007473E9" w:rsidP="007473E9">
            <w:pPr>
              <w:spacing w:line="240" w:lineRule="atLeast"/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</w:pPr>
          </w:p>
          <w:p w:rsidR="007473E9" w:rsidRPr="007473E9" w:rsidRDefault="007473E9" w:rsidP="007473E9">
            <w:pPr>
              <w:spacing w:line="24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proofErr w:type="spellStart"/>
            <w:r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复习课程</w:t>
            </w:r>
            <w:proofErr w:type="spellEnd"/>
          </w:p>
        </w:tc>
        <w:tc>
          <w:tcPr>
            <w:tcW w:w="992" w:type="dxa"/>
            <w:gridSpan w:val="2"/>
          </w:tcPr>
          <w:p w:rsidR="007473E9" w:rsidRDefault="007473E9" w:rsidP="007473E9">
            <w:pPr>
              <w:spacing w:line="24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</w:p>
          <w:p w:rsidR="007473E9" w:rsidRPr="007473E9" w:rsidRDefault="007473E9" w:rsidP="007473E9">
            <w:pPr>
              <w:spacing w:line="240" w:lineRule="atLeas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253" w:type="dxa"/>
            <w:gridSpan w:val="2"/>
          </w:tcPr>
          <w:p w:rsidR="007473E9" w:rsidRPr="00C65E7F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重点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组合的连接性</w:t>
            </w:r>
          </w:p>
          <w:p w:rsidR="007473E9" w:rsidRPr="007473E9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难点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组合的准确性把握</w:t>
            </w:r>
          </w:p>
        </w:tc>
        <w:tc>
          <w:tcPr>
            <w:tcW w:w="1275" w:type="dxa"/>
            <w:gridSpan w:val="2"/>
            <w:vAlign w:val="center"/>
          </w:tcPr>
          <w:p w:rsidR="007473E9" w:rsidRPr="007473E9" w:rsidRDefault="007473E9" w:rsidP="007473E9">
            <w:pPr>
              <w:spacing w:after="0" w:line="240" w:lineRule="atLeas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473E9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915" w:type="dxa"/>
            <w:vAlign w:val="center"/>
          </w:tcPr>
          <w:p w:rsidR="007473E9" w:rsidRPr="007473E9" w:rsidRDefault="007473E9" w:rsidP="000C3DFC">
            <w:pPr>
              <w:spacing w:after="0" w:line="24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复习所有内容</w:t>
            </w:r>
          </w:p>
        </w:tc>
      </w:tr>
      <w:tr w:rsidR="007473E9" w:rsidTr="007473E9">
        <w:trPr>
          <w:trHeight w:val="841"/>
          <w:jc w:val="center"/>
        </w:trPr>
        <w:tc>
          <w:tcPr>
            <w:tcW w:w="820" w:type="dxa"/>
            <w:vAlign w:val="center"/>
          </w:tcPr>
          <w:p w:rsidR="007473E9" w:rsidRPr="003E30C4" w:rsidRDefault="007473E9" w:rsidP="007473E9">
            <w:pPr>
              <w:spacing w:line="24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1146" w:type="dxa"/>
          </w:tcPr>
          <w:p w:rsidR="007473E9" w:rsidRPr="007473E9" w:rsidRDefault="007473E9" w:rsidP="007473E9">
            <w:pPr>
              <w:spacing w:line="240" w:lineRule="atLeast"/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</w:pPr>
          </w:p>
          <w:p w:rsidR="007473E9" w:rsidRPr="007473E9" w:rsidRDefault="007473E9" w:rsidP="007473E9">
            <w:pPr>
              <w:spacing w:line="24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proofErr w:type="spellStart"/>
            <w:r w:rsidRPr="007473E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复习课程</w:t>
            </w:r>
            <w:proofErr w:type="spellEnd"/>
          </w:p>
        </w:tc>
        <w:tc>
          <w:tcPr>
            <w:tcW w:w="992" w:type="dxa"/>
            <w:gridSpan w:val="2"/>
          </w:tcPr>
          <w:p w:rsidR="007473E9" w:rsidRPr="007473E9" w:rsidRDefault="007473E9" w:rsidP="007473E9">
            <w:pPr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</w:p>
          <w:p w:rsidR="007473E9" w:rsidRPr="007473E9" w:rsidRDefault="007473E9" w:rsidP="007473E9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253" w:type="dxa"/>
            <w:gridSpan w:val="2"/>
          </w:tcPr>
          <w:p w:rsidR="007473E9" w:rsidRPr="00C65E7F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重点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组合的连接性</w:t>
            </w:r>
          </w:p>
          <w:p w:rsidR="007473E9" w:rsidRPr="007473E9" w:rsidRDefault="007473E9" w:rsidP="007473E9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</w:pP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难点</w:t>
            </w:r>
            <w:r w:rsidRPr="00C65E7F">
              <w:rPr>
                <w:rFonts w:asciiTheme="minorEastAsia" w:eastAsiaTheme="minorEastAsia" w:hAnsiTheme="minorEastAsia" w:cs="Malgun Gothic Semilight" w:hint="eastAsia"/>
                <w:color w:val="000000"/>
                <w:sz w:val="21"/>
                <w:szCs w:val="21"/>
                <w:lang w:eastAsia="zh-CN"/>
              </w:rPr>
              <w:t>：</w:t>
            </w:r>
            <w:r w:rsidRPr="00C65E7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组合的准确性把握</w:t>
            </w:r>
          </w:p>
        </w:tc>
        <w:tc>
          <w:tcPr>
            <w:tcW w:w="1275" w:type="dxa"/>
            <w:gridSpan w:val="2"/>
            <w:vAlign w:val="center"/>
          </w:tcPr>
          <w:p w:rsidR="007473E9" w:rsidRPr="007473E9" w:rsidRDefault="007473E9" w:rsidP="007473E9">
            <w:pPr>
              <w:spacing w:after="0" w:line="240" w:lineRule="atLeas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473E9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915" w:type="dxa"/>
            <w:vAlign w:val="center"/>
          </w:tcPr>
          <w:p w:rsidR="007473E9" w:rsidRPr="007473E9" w:rsidRDefault="007473E9" w:rsidP="000C3DFC">
            <w:pPr>
              <w:spacing w:after="0" w:line="24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473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复习所有内容</w:t>
            </w:r>
          </w:p>
        </w:tc>
      </w:tr>
      <w:tr w:rsidR="00BD4628" w:rsidTr="007473E9">
        <w:trPr>
          <w:trHeight w:val="340"/>
          <w:jc w:val="center"/>
        </w:trPr>
        <w:tc>
          <w:tcPr>
            <w:tcW w:w="1966" w:type="dxa"/>
            <w:gridSpan w:val="2"/>
            <w:tcBorders>
              <w:top w:val="single" w:sz="4" w:space="0" w:color="auto"/>
            </w:tcBorders>
            <w:vAlign w:val="center"/>
          </w:tcPr>
          <w:p w:rsidR="00BD4628" w:rsidRDefault="00F33365" w:rsidP="007473E9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BD4628" w:rsidRDefault="00F33365" w:rsidP="007473E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vAlign w:val="center"/>
          </w:tcPr>
          <w:p w:rsidR="00BD4628" w:rsidRDefault="00BD4628" w:rsidP="007473E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center"/>
          </w:tcPr>
          <w:p w:rsidR="00BD4628" w:rsidRDefault="00BD4628" w:rsidP="007473E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BD4628" w:rsidRDefault="00BD46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D4628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BD4628">
        <w:trPr>
          <w:trHeight w:val="340"/>
          <w:jc w:val="center"/>
        </w:trPr>
        <w:tc>
          <w:tcPr>
            <w:tcW w:w="2007" w:type="dxa"/>
            <w:gridSpan w:val="3"/>
            <w:vAlign w:val="center"/>
          </w:tcPr>
          <w:p w:rsidR="00BD4628" w:rsidRDefault="00F33365" w:rsidP="007473E9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4"/>
            <w:vAlign w:val="center"/>
          </w:tcPr>
          <w:p w:rsidR="00BD4628" w:rsidRDefault="00F33365" w:rsidP="007473E9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BD4628" w:rsidRDefault="00F33365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BD4628">
        <w:trPr>
          <w:trHeight w:val="340"/>
          <w:jc w:val="center"/>
        </w:trPr>
        <w:tc>
          <w:tcPr>
            <w:tcW w:w="2007" w:type="dxa"/>
            <w:gridSpan w:val="3"/>
            <w:vAlign w:val="center"/>
          </w:tcPr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5811" w:type="dxa"/>
            <w:gridSpan w:val="4"/>
            <w:vAlign w:val="center"/>
          </w:tcPr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迟到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次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,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请假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10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节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,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旷课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节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,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扣完为止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,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总分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100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,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不到课累计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次取消考试资格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.</w:t>
            </w:r>
          </w:p>
        </w:tc>
        <w:tc>
          <w:tcPr>
            <w:tcW w:w="1583" w:type="dxa"/>
            <w:gridSpan w:val="2"/>
            <w:vAlign w:val="center"/>
          </w:tcPr>
          <w:p w:rsidR="00BD4628" w:rsidRDefault="00F3336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0.2</w:t>
            </w:r>
          </w:p>
        </w:tc>
      </w:tr>
      <w:tr w:rsidR="00BD4628">
        <w:trPr>
          <w:trHeight w:val="340"/>
          <w:jc w:val="center"/>
        </w:trPr>
        <w:tc>
          <w:tcPr>
            <w:tcW w:w="2007" w:type="dxa"/>
            <w:gridSpan w:val="3"/>
            <w:vAlign w:val="center"/>
          </w:tcPr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完成作业</w:t>
            </w:r>
          </w:p>
        </w:tc>
        <w:tc>
          <w:tcPr>
            <w:tcW w:w="5811" w:type="dxa"/>
            <w:gridSpan w:val="4"/>
            <w:vAlign w:val="center"/>
          </w:tcPr>
          <w:p w:rsidR="00BD4628" w:rsidRDefault="00BD4628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根据学生</w:t>
            </w:r>
            <w:proofErr w:type="gramStart"/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每次回课情况</w:t>
            </w:r>
            <w:proofErr w:type="gramEnd"/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给出成绩的平均成绩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,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满分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100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分</w:t>
            </w:r>
          </w:p>
          <w:p w:rsidR="00BD4628" w:rsidRDefault="00BD4628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BD4628" w:rsidRDefault="00F3336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0.1</w:t>
            </w:r>
          </w:p>
        </w:tc>
      </w:tr>
      <w:tr w:rsidR="00BD4628">
        <w:trPr>
          <w:trHeight w:val="340"/>
          <w:jc w:val="center"/>
        </w:trPr>
        <w:tc>
          <w:tcPr>
            <w:tcW w:w="2007" w:type="dxa"/>
            <w:gridSpan w:val="3"/>
            <w:vAlign w:val="center"/>
          </w:tcPr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lastRenderedPageBreak/>
              <w:t>期末考试</w:t>
            </w:r>
          </w:p>
        </w:tc>
        <w:tc>
          <w:tcPr>
            <w:tcW w:w="5811" w:type="dxa"/>
            <w:gridSpan w:val="4"/>
            <w:vAlign w:val="center"/>
          </w:tcPr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．</w:t>
            </w:r>
            <w:r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  <w:t>90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分以上：</w:t>
            </w:r>
          </w:p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）具备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突显的身体素质和舞蹈技能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。</w:t>
            </w:r>
          </w:p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）表演自如连贯且完整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流畅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，动作规范到位。</w:t>
            </w:r>
          </w:p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）具有</w:t>
            </w:r>
            <w:r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  <w:t>稳定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的舞蹈节奏感，强弱有节，高度的协调性。</w:t>
            </w:r>
          </w:p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）舞蹈风格把握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精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准，具有突出的艺术表现力。</w:t>
            </w:r>
          </w:p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2.</w:t>
            </w:r>
            <w:r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  <w:t xml:space="preserve"> 80-89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分：</w:t>
            </w:r>
          </w:p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）具备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达标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的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身体素质和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软开度。</w:t>
            </w:r>
          </w:p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）表演连贯且完整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流畅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，动作规范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准确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。</w:t>
            </w:r>
          </w:p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）具有</w:t>
            </w:r>
            <w:r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  <w:lang w:eastAsia="zh-CN"/>
              </w:rPr>
              <w:t>稳定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的舞蹈节奏感，强弱有感，高度的协调性。</w:t>
            </w:r>
          </w:p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）舞蹈风格把握准确，具有艺术表现力。</w:t>
            </w:r>
          </w:p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3.</w:t>
            </w:r>
            <w:r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  <w:lang w:eastAsia="zh-CN"/>
              </w:rPr>
              <w:t xml:space="preserve"> 70-79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分：</w:t>
            </w:r>
          </w:p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）具备一定的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软开度身体</w:t>
            </w:r>
            <w:proofErr w:type="gramEnd"/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条件。</w:t>
            </w:r>
          </w:p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）表演连贯且完整，动作规范。</w:t>
            </w:r>
          </w:p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）具有</w:t>
            </w:r>
            <w:r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  <w:lang w:eastAsia="zh-CN"/>
              </w:rPr>
              <w:t>稳定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的舞蹈节奏感，一定的协调性。</w:t>
            </w:r>
          </w:p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）舞蹈风格把握较好，具有一定的艺术表现力。</w:t>
            </w:r>
          </w:p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4.</w:t>
            </w:r>
            <w:r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  <w:lang w:eastAsia="zh-CN"/>
              </w:rPr>
              <w:t xml:space="preserve"> 60-69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分：</w:t>
            </w:r>
          </w:p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）具备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身体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一般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软开度</w:t>
            </w:r>
            <w:proofErr w:type="gramEnd"/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。</w:t>
            </w:r>
          </w:p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）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表演较连贯</w:t>
            </w:r>
            <w:proofErr w:type="gramEnd"/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和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动作规范。</w:t>
            </w:r>
          </w:p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）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具备一般的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舞蹈节奏感和协调性。</w:t>
            </w:r>
          </w:p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）舞蹈风格基本能把握，艺术表现力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尚可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。</w:t>
            </w:r>
          </w:p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5.</w:t>
            </w:r>
            <w:r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  <w:lang w:eastAsia="zh-CN"/>
              </w:rPr>
              <w:t xml:space="preserve"> 60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分以下：</w:t>
            </w:r>
          </w:p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）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软开度</w:t>
            </w:r>
            <w:proofErr w:type="gramEnd"/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较差的身体条件。</w:t>
            </w:r>
          </w:p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）表演容易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中断且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欠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完整</w:t>
            </w:r>
            <w:proofErr w:type="gramEnd"/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，动作不规范。</w:t>
            </w:r>
          </w:p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）具有不</w:t>
            </w:r>
            <w:r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  <w:lang w:eastAsia="zh-CN"/>
              </w:rPr>
              <w:t>稳定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的舞蹈节奏感，一般的协调性。</w:t>
            </w:r>
          </w:p>
          <w:p w:rsidR="00BD4628" w:rsidRDefault="00F33365" w:rsidP="007473E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）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上课不认真，有迟到现象，并无法完整完成舞蹈组合，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艺术表现力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弱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:rsidR="00BD4628" w:rsidRDefault="00F3336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0.7</w:t>
            </w:r>
          </w:p>
        </w:tc>
      </w:tr>
      <w:tr w:rsidR="00BD4628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BD4628" w:rsidRDefault="00F33365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BD4628">
        <w:trPr>
          <w:trHeight w:val="2351"/>
          <w:jc w:val="center"/>
        </w:trPr>
        <w:tc>
          <w:tcPr>
            <w:tcW w:w="9401" w:type="dxa"/>
            <w:gridSpan w:val="9"/>
          </w:tcPr>
          <w:p w:rsidR="00BD4628" w:rsidRDefault="00F33365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BD4628" w:rsidRDefault="00BD4628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D4628" w:rsidRDefault="00BD4628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D4628" w:rsidRDefault="00F33365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BD4628" w:rsidRDefault="00BD46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D4628" w:rsidRDefault="00BD4628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D4628" w:rsidRDefault="00F33365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BD4628" w:rsidRDefault="00BD4628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BD4628" w:rsidRDefault="00F33365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BD4628" w:rsidRDefault="00F33365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BD4628" w:rsidRDefault="00F33365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BD4628" w:rsidRDefault="00F33365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lastRenderedPageBreak/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BD4628" w:rsidSect="00BD4628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365" w:rsidRDefault="00F33365" w:rsidP="005F0527">
      <w:pPr>
        <w:spacing w:after="0"/>
      </w:pPr>
      <w:r>
        <w:separator/>
      </w:r>
    </w:p>
  </w:endnote>
  <w:endnote w:type="continuationSeparator" w:id="0">
    <w:p w:rsidR="00F33365" w:rsidRDefault="00F33365" w:rsidP="005F052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Segoe Print"/>
    <w:charset w:val="00"/>
    <w:family w:val="auto"/>
    <w:pitch w:val="default"/>
    <w:sig w:usb0="00000000" w:usb1="00000000" w:usb2="00000000" w:usb3="00000000" w:csb0="00000000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365" w:rsidRDefault="00F33365" w:rsidP="005F0527">
      <w:pPr>
        <w:spacing w:after="0"/>
      </w:pPr>
      <w:r>
        <w:separator/>
      </w:r>
    </w:p>
  </w:footnote>
  <w:footnote w:type="continuationSeparator" w:id="0">
    <w:p w:rsidR="00F33365" w:rsidRDefault="00F33365" w:rsidP="005F052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61F27"/>
    <w:rsid w:val="0006698D"/>
    <w:rsid w:val="00087B74"/>
    <w:rsid w:val="000B626E"/>
    <w:rsid w:val="000C2D4A"/>
    <w:rsid w:val="000E0AE8"/>
    <w:rsid w:val="00155E5A"/>
    <w:rsid w:val="00171228"/>
    <w:rsid w:val="00172A27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0527"/>
    <w:rsid w:val="005F174F"/>
    <w:rsid w:val="0063410F"/>
    <w:rsid w:val="0065651C"/>
    <w:rsid w:val="00735FDE"/>
    <w:rsid w:val="007473E9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36DD"/>
    <w:rsid w:val="00AE48DD"/>
    <w:rsid w:val="00BB35F5"/>
    <w:rsid w:val="00BD4628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33365"/>
    <w:rsid w:val="00F617C2"/>
    <w:rsid w:val="00F96D96"/>
    <w:rsid w:val="00FE22C8"/>
    <w:rsid w:val="06E71F08"/>
    <w:rsid w:val="25915508"/>
    <w:rsid w:val="27F306A5"/>
    <w:rsid w:val="28AD1D92"/>
    <w:rsid w:val="2C23799B"/>
    <w:rsid w:val="3E622DAF"/>
    <w:rsid w:val="507E6672"/>
    <w:rsid w:val="5E4408C1"/>
    <w:rsid w:val="5FE10A50"/>
    <w:rsid w:val="62602DFF"/>
    <w:rsid w:val="734C3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462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BD4628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qFormat/>
    <w:rsid w:val="00BD46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BD46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  <w:rsid w:val="00BD4628"/>
    <w:rPr>
      <w:rFonts w:hint="default"/>
      <w:sz w:val="24"/>
    </w:rPr>
  </w:style>
  <w:style w:type="table" w:styleId="a7">
    <w:name w:val="Table Grid"/>
    <w:basedOn w:val="a1"/>
    <w:qFormat/>
    <w:rsid w:val="00BD462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BD462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sid w:val="00BD4628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qFormat/>
    <w:rsid w:val="00BD4628"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qFormat/>
    <w:rsid w:val="00BD4628"/>
    <w:rPr>
      <w:rFonts w:eastAsia="PMingLiU"/>
      <w:sz w:val="18"/>
      <w:szCs w:val="18"/>
      <w:lang w:eastAsia="en-US"/>
    </w:rPr>
  </w:style>
  <w:style w:type="paragraph" w:customStyle="1" w:styleId="2">
    <w:name w:val="列出段落2"/>
    <w:basedOn w:val="a"/>
    <w:uiPriority w:val="34"/>
    <w:unhideWhenUsed/>
    <w:qFormat/>
    <w:rsid w:val="00BD4628"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sid w:val="00BD4628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1B95D5-075F-4ADF-B62B-D47BA8842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577</Words>
  <Characters>3295</Characters>
  <Application>Microsoft Office Word</Application>
  <DocSecurity>0</DocSecurity>
  <Lines>27</Lines>
  <Paragraphs>7</Paragraphs>
  <ScaleCrop>false</ScaleCrop>
  <Company>Microsoft</Company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CSXY-NB-001</cp:lastModifiedBy>
  <cp:revision>2</cp:revision>
  <cp:lastPrinted>2017-01-05T16:24:00Z</cp:lastPrinted>
  <dcterms:created xsi:type="dcterms:W3CDTF">2018-05-13T15:25:00Z</dcterms:created>
  <dcterms:modified xsi:type="dcterms:W3CDTF">2018-05-13T15:25:00Z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